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tbl>
      <w:tblPr>
        <w:jc w:val="left"/>
        <w:tblInd w:type="dxa" w:w="47"/>
        <w:tblBorders>
          <w:top w:color="000001" w:space="0" w:sz="2" w:val="single"/>
          <w:left w:color="000001" w:space="0" w:sz="2" w:val="single"/>
          <w:bottom w:color="000001" w:space="0" w:sz="2" w:val="single"/>
          <w:insideH w:color="000001" w:space="0" w:sz="2" w:val="single"/>
          <w:right w:color="000001" w:space="0" w:sz="2" w:val="single"/>
          <w:insideV w:color="000001" w:space="0" w:sz="2" w:val="single"/>
        </w:tblBorders>
        <w:tblCellMar>
          <w:top w:type="dxa" w:w="55"/>
          <w:left w:type="dxa" w:w="45"/>
          <w:bottom w:type="dxa" w:w="55"/>
          <w:right w:type="dxa" w:w="55"/>
        </w:tblCellMar>
      </w:tblPr>
      <w:tblGrid>
        <w:gridCol w:w="9638"/>
      </w:tblGrid>
      <w:tr>
        <w:trPr>
          <w:cantSplit w:val="false"/>
        </w:trPr>
        <w:tc>
          <w:tcPr>
            <w:tcW w:type="dxa" w:w="9638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66FF" w:val="clear"/>
            <w:tcMar>
              <w:left w:type="dxa" w:w="45"/>
            </w:tcMar>
          </w:tcPr>
          <w:p>
            <w:pPr>
              <w:pStyle w:val="style20"/>
              <w:jc w:val="center"/>
              <w:rPr>
                <w:rFonts w:cs="Mangal" w:eastAsia="SimSun"/>
                <w:b/>
                <w:bCs/>
                <w:sz w:val="36"/>
                <w:szCs w:val="36"/>
              </w:rPr>
            </w:pPr>
            <w:r>
              <w:rPr>
                <w:rFonts w:cs="Mangal" w:eastAsia="SimSun"/>
                <w:b/>
                <w:bCs/>
                <w:sz w:val="36"/>
                <w:szCs w:val="36"/>
              </w:rPr>
              <w:t>LES PRONOMS RELATIFS SIMPLES</w:t>
            </w:r>
          </w:p>
        </w:tc>
      </w:tr>
    </w:tbl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r>
    </w:p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EEEEEE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EEEEEE" w:val="clear"/>
        </w:rPr>
        <w:t xml:space="preserve">Les pronoms relatifs simples sont QUI, QUE, QUOI, OÙ, DONT. </w:t>
      </w:r>
    </w:p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EEEEEE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EEEEEE" w:val="clear"/>
        </w:rPr>
        <w:t xml:space="preserve">Il servent à </w:t>
      </w: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u w:val="single"/>
          <w:shd w:fill="EEEEEE" w:val="clear"/>
        </w:rPr>
        <w:t>éviter les répétitions</w:t>
      </w: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EEEEEE" w:val="clear"/>
        </w:rPr>
        <w:t xml:space="preserve"> dans les phrases.</w:t>
      </w:r>
    </w:p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r>
    </w:p>
    <w:tbl>
      <w:tblPr>
        <w:jc w:val="left"/>
        <w:tblInd w:type="dxa" w:w="71"/>
        <w:tblBorders>
          <w:top w:color="000001" w:space="0" w:sz="2" w:val="single"/>
          <w:left w:color="000001" w:space="0" w:sz="2" w:val="single"/>
          <w:bottom w:color="000001" w:space="0" w:sz="2" w:val="single"/>
          <w:insideH w:color="000001" w:space="0" w:sz="2" w:val="single"/>
          <w:right w:color="000001" w:space="0" w:sz="2" w:val="single"/>
          <w:insideV w:color="000001" w:space="0" w:sz="2" w:val="single"/>
        </w:tblBorders>
        <w:tblCellMar>
          <w:top w:type="dxa" w:w="55"/>
          <w:left w:type="dxa" w:w="45"/>
          <w:bottom w:type="dxa" w:w="55"/>
          <w:right w:type="dxa" w:w="55"/>
        </w:tblCellMar>
      </w:tblPr>
      <w:tblGrid>
        <w:gridCol w:w="9593"/>
      </w:tblGrid>
      <w:tr>
        <w:trPr>
          <w:cantSplit w:val="false"/>
        </w:trPr>
        <w:tc>
          <w:tcPr>
            <w:tcW w:type="dxa" w:w="9593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99" w:val="clear"/>
            <w:tcMar>
              <w:left w:type="dxa" w:w="45"/>
            </w:tcMar>
          </w:tcPr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  <w:t>ON UTILISE QUI POUR REMPLACER UN SUJET.</w:t>
            </w:r>
          </w:p>
        </w:tc>
      </w:tr>
      <w:tr>
        <w:trPr>
          <w:cantSplit w:val="false"/>
        </w:trPr>
        <w:tc>
          <w:tcPr>
            <w:tcW w:type="dxa" w:w="9593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CCFF" w:val="clear"/>
            <w:tcMar>
              <w:left w:type="dxa" w:w="45"/>
            </w:tcMar>
          </w:tcPr>
          <w:p>
            <w:pPr>
              <w:pStyle w:val="style16"/>
              <w:widowControl/>
              <w:shd w:fill="FF66FF" w:val="clear"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none"/>
                <w:shd w:fill="FF66FF" w:val="clear"/>
              </w:rPr>
              <w:t>Exemple :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  <w:t xml:space="preserve"> J'ai lu le roman qui m'a beaucoup intéressé.</w:t>
            </w:r>
          </w:p>
        </w:tc>
      </w:tr>
      <w:tr>
        <w:trPr>
          <w:cantSplit w:val="false"/>
        </w:trPr>
        <w:tc>
          <w:tcPr>
            <w:tcW w:type="dxa" w:w="9593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CCFFCC" w:val="clear"/>
            <w:tcMar>
              <w:left w:type="dxa" w:w="45"/>
            </w:tcMar>
          </w:tcPr>
          <w:p>
            <w:pPr>
              <w:pStyle w:val="style16"/>
              <w:widowControl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On peut décomposer cette phrase en deux phrases :</w:t>
            </w:r>
          </w:p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-J'ai lu le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roman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. Ce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roman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 m'a beaucoup intéressé.</w:t>
            </w:r>
          </w:p>
        </w:tc>
      </w:tr>
    </w:tbl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r>
    </w:p>
    <w:tbl>
      <w:tblPr>
        <w:jc w:val="left"/>
        <w:tblInd w:type="dxa" w:w="47"/>
        <w:tblBorders>
          <w:top w:color="000001" w:space="0" w:sz="2" w:val="single"/>
          <w:left w:color="000001" w:space="0" w:sz="2" w:val="single"/>
          <w:bottom w:color="000001" w:space="0" w:sz="2" w:val="single"/>
          <w:insideH w:color="000001" w:space="0" w:sz="2" w:val="single"/>
          <w:right w:color="000001" w:space="0" w:sz="2" w:val="single"/>
          <w:insideV w:color="000001" w:space="0" w:sz="2" w:val="single"/>
        </w:tblBorders>
        <w:tblCellMar>
          <w:top w:type="dxa" w:w="55"/>
          <w:left w:type="dxa" w:w="45"/>
          <w:bottom w:type="dxa" w:w="55"/>
          <w:right w:type="dxa" w:w="55"/>
        </w:tblCellMar>
      </w:tblPr>
      <w:tblGrid>
        <w:gridCol w:w="9615"/>
      </w:tblGrid>
      <w:tr>
        <w:trPr>
          <w:cantSplit w:val="false"/>
        </w:trPr>
        <w:tc>
          <w:tcPr>
            <w:tcW w:type="dxa" w:w="9615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99" w:val="clear"/>
            <w:tcMar>
              <w:left w:type="dxa" w:w="45"/>
            </w:tcMar>
          </w:tcPr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  <w:t>ON UTILISE QUE OU QU' POUR REMPLACER UN COMPLÉMENT D'OBJET INDIRECT.</w:t>
            </w:r>
          </w:p>
        </w:tc>
      </w:tr>
      <w:tr>
        <w:trPr>
          <w:cantSplit w:val="false"/>
        </w:trPr>
        <w:tc>
          <w:tcPr>
            <w:tcW w:type="dxa" w:w="961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CCFF" w:val="clear"/>
            <w:tcMar>
              <w:left w:type="dxa" w:w="45"/>
            </w:tcMar>
          </w:tcPr>
          <w:p>
            <w:pPr>
              <w:pStyle w:val="style16"/>
              <w:widowControl/>
              <w:shd w:fill="FF66FF" w:val="clear"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  <w:t>Exemple : J'aime beaucoup cette toile que tu as peinte.</w:t>
            </w:r>
          </w:p>
        </w:tc>
      </w:tr>
      <w:tr>
        <w:trPr>
          <w:cantSplit w:val="false"/>
        </w:trPr>
        <w:tc>
          <w:tcPr>
            <w:tcW w:type="dxa" w:w="961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CCFFCC" w:val="clear"/>
            <w:tcMar>
              <w:left w:type="dxa" w:w="45"/>
            </w:tcMar>
          </w:tcPr>
          <w:p>
            <w:pPr>
              <w:pStyle w:val="style16"/>
              <w:widowControl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On peut décomposer cette phrase en deux phrases :</w:t>
            </w:r>
          </w:p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-J'aime beaucoup cette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 xml:space="preserve"> toile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.Tu as peint cette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toile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.</w:t>
            </w:r>
          </w:p>
        </w:tc>
      </w:tr>
    </w:tbl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r>
    </w:p>
    <w:tbl>
      <w:tblPr>
        <w:jc w:val="left"/>
        <w:tblInd w:type="dxa" w:w="47"/>
        <w:tblBorders>
          <w:top w:color="000001" w:space="0" w:sz="2" w:val="single"/>
          <w:left w:color="000001" w:space="0" w:sz="2" w:val="single"/>
          <w:bottom w:color="000001" w:space="0" w:sz="2" w:val="single"/>
          <w:insideH w:color="000001" w:space="0" w:sz="2" w:val="single"/>
          <w:right w:color="000001" w:space="0" w:sz="2" w:val="single"/>
          <w:insideV w:color="000001" w:space="0" w:sz="2" w:val="single"/>
        </w:tblBorders>
        <w:tblCellMar>
          <w:top w:type="dxa" w:w="55"/>
          <w:left w:type="dxa" w:w="45"/>
          <w:bottom w:type="dxa" w:w="55"/>
          <w:right w:type="dxa" w:w="55"/>
        </w:tblCellMar>
      </w:tblPr>
      <w:tblGrid>
        <w:gridCol w:w="9615"/>
      </w:tblGrid>
      <w:tr>
        <w:trPr>
          <w:cantSplit w:val="false"/>
        </w:trPr>
        <w:tc>
          <w:tcPr>
            <w:tcW w:type="dxa" w:w="9615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99" w:val="clear"/>
            <w:tcMar>
              <w:left w:type="dxa" w:w="45"/>
            </w:tcMar>
          </w:tcPr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  <w:t>ON UTILISE OÙ POUR REMPLACER UN COMPLÉMENT CIRCONSTANCIEL DE LIEU OU UN COMPLÉMENT CIRCONSTANCIEL DE TEMPS.</w:t>
            </w:r>
          </w:p>
        </w:tc>
      </w:tr>
      <w:tr>
        <w:trPr>
          <w:cantSplit w:val="false"/>
        </w:trPr>
        <w:tc>
          <w:tcPr>
            <w:tcW w:type="dxa" w:w="961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CCFF" w:val="clear"/>
            <w:tcMar>
              <w:left w:type="dxa" w:w="45"/>
            </w:tcMar>
          </w:tcPr>
          <w:p>
            <w:pPr>
              <w:pStyle w:val="style16"/>
              <w:widowControl/>
              <w:shd w:fill="FF66FF" w:val="clear"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  <w:t>Exemple :  Il va à Toulouse où il rencontrera un ami.</w:t>
            </w:r>
          </w:p>
        </w:tc>
      </w:tr>
      <w:tr>
        <w:trPr>
          <w:cantSplit w:val="false"/>
        </w:trPr>
        <w:tc>
          <w:tcPr>
            <w:tcW w:type="dxa" w:w="961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CCFFCC" w:val="clear"/>
            <w:tcMar>
              <w:left w:type="dxa" w:w="45"/>
            </w:tcMar>
          </w:tcPr>
          <w:p>
            <w:pPr>
              <w:pStyle w:val="style16"/>
              <w:widowControl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On peut décomposer cette phrase en deux phrases :</w:t>
            </w:r>
          </w:p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-Il va à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Toulouse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. Il rencontrera un ami à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Toulouse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.</w:t>
            </w:r>
          </w:p>
        </w:tc>
      </w:tr>
    </w:tbl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r>
    </w:p>
    <w:tbl>
      <w:tblPr>
        <w:jc w:val="left"/>
        <w:tblInd w:type="dxa" w:w="55"/>
        <w:tblBorders>
          <w:top w:color="000001" w:space="0" w:sz="2" w:val="single"/>
          <w:left w:color="000001" w:space="0" w:sz="2" w:val="single"/>
          <w:bottom w:color="000001" w:space="0" w:sz="2" w:val="single"/>
          <w:insideH w:color="000001" w:space="0" w:sz="2" w:val="single"/>
          <w:right w:color="000001" w:space="0" w:sz="2" w:val="single"/>
          <w:insideV w:color="000001" w:space="0" w:sz="2" w:val="single"/>
        </w:tblBorders>
        <w:tblCellMar>
          <w:top w:type="dxa" w:w="55"/>
          <w:left w:type="dxa" w:w="45"/>
          <w:bottom w:type="dxa" w:w="55"/>
          <w:right w:type="dxa" w:w="55"/>
        </w:tblCellMar>
      </w:tblPr>
      <w:tblGrid>
        <w:gridCol w:w="9609"/>
      </w:tblGrid>
      <w:tr>
        <w:trPr>
          <w:cantSplit w:val="false"/>
        </w:trPr>
        <w:tc>
          <w:tcPr>
            <w:tcW w:type="dxa" w:w="9609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99" w:val="clear"/>
            <w:tcMar>
              <w:left w:type="dxa" w:w="45"/>
            </w:tcMar>
          </w:tcPr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  <w:t>ON UTILISE DONT POUR REMPLACER UN COMPLÉMENT DU NOM.</w:t>
            </w:r>
          </w:p>
        </w:tc>
      </w:tr>
      <w:tr>
        <w:trPr>
          <w:cantSplit w:val="false"/>
        </w:trPr>
        <w:tc>
          <w:tcPr>
            <w:tcW w:type="dxa" w:w="9609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CCFF" w:val="clear"/>
            <w:tcMar>
              <w:left w:type="dxa" w:w="45"/>
            </w:tcMar>
          </w:tcPr>
          <w:p>
            <w:pPr>
              <w:pStyle w:val="style16"/>
              <w:widowControl/>
              <w:shd w:fill="FF66FF" w:val="clear"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  <w:t>Exemple :  Nous avons salué le voisin dont le vélo est vert.</w:t>
            </w:r>
          </w:p>
        </w:tc>
      </w:tr>
      <w:tr>
        <w:trPr>
          <w:cantSplit w:val="false"/>
        </w:trPr>
        <w:tc>
          <w:tcPr>
            <w:tcW w:type="dxa" w:w="9609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CCFFCC" w:val="clear"/>
            <w:tcMar>
              <w:left w:type="dxa" w:w="45"/>
            </w:tcMar>
          </w:tcPr>
          <w:p>
            <w:pPr>
              <w:pStyle w:val="style16"/>
              <w:widowControl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On peut décomposer cette phrase en deux phrases :</w:t>
            </w:r>
          </w:p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-Nous avons salué le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voisin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. Le vélo de ce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voisin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 est vert.</w:t>
            </w:r>
          </w:p>
        </w:tc>
      </w:tr>
    </w:tbl>
    <w:p>
      <w:pPr>
        <w:pStyle w:val="style0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r>
    </w:p>
    <w:tbl>
      <w:tblPr>
        <w:jc w:val="left"/>
        <w:tblInd w:type="dxa" w:w="39"/>
        <w:tblBorders>
          <w:top w:color="000001" w:space="0" w:sz="2" w:val="single"/>
          <w:left w:color="000001" w:space="0" w:sz="2" w:val="single"/>
          <w:bottom w:color="000001" w:space="0" w:sz="2" w:val="single"/>
          <w:insideH w:color="000001" w:space="0" w:sz="2" w:val="single"/>
          <w:right w:color="000001" w:space="0" w:sz="2" w:val="single"/>
          <w:insideV w:color="000001" w:space="0" w:sz="2" w:val="single"/>
        </w:tblBorders>
        <w:tblCellMar>
          <w:top w:type="dxa" w:w="55"/>
          <w:left w:type="dxa" w:w="45"/>
          <w:bottom w:type="dxa" w:w="55"/>
          <w:right w:type="dxa" w:w="55"/>
        </w:tblCellMar>
      </w:tblPr>
      <w:tblGrid>
        <w:gridCol w:w="9624"/>
      </w:tblGrid>
      <w:tr>
        <w:trPr>
          <w:cantSplit w:val="false"/>
        </w:trPr>
        <w:tc>
          <w:tcPr>
            <w:tcW w:type="dxa" w:w="9624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99" w:val="clear"/>
            <w:tcMar>
              <w:left w:type="dxa" w:w="45"/>
            </w:tcMar>
          </w:tcPr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FF99" w:val="clear"/>
              </w:rPr>
              <w:t>ON UTILISE AUSSI DONT POUR REMPLACER UN COMPLÉMENT DU VERBE QUI N'EST AUTRE QU'UN COMPLÉMENT D'OBJET INDIRECT.</w:t>
            </w:r>
          </w:p>
        </w:tc>
      </w:tr>
      <w:tr>
        <w:trPr>
          <w:cantSplit w:val="false"/>
        </w:trPr>
        <w:tc>
          <w:tcPr>
            <w:tcW w:type="dxa" w:w="9624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CCFFCC" w:val="clear"/>
            <w:tcMar>
              <w:left w:type="dxa" w:w="45"/>
            </w:tcMar>
          </w:tcPr>
          <w:p>
            <w:pPr>
              <w:pStyle w:val="style16"/>
              <w:widowControl/>
              <w:shd w:fill="FF66FF" w:val="clear"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FF66FF" w:val="clear"/>
              </w:rPr>
              <w:t>Exemple :  Je vois les montagnes dont tu m'as parlé.</w:t>
            </w:r>
          </w:p>
        </w:tc>
      </w:tr>
      <w:tr>
        <w:trPr>
          <w:cantSplit w:val="false"/>
        </w:trPr>
        <w:tc>
          <w:tcPr>
            <w:tcW w:type="dxa" w:w="9624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CCFFCC" w:val="clear"/>
            <w:tcMar>
              <w:left w:type="dxa" w:w="45"/>
            </w:tcMar>
          </w:tcPr>
          <w:p>
            <w:pPr>
              <w:pStyle w:val="style16"/>
              <w:widowControl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On peut décomposer cette phrase en deux phrases :</w:t>
            </w:r>
          </w:p>
          <w:p>
            <w:pPr>
              <w:pStyle w:val="style16"/>
              <w:widowControl/>
              <w:spacing w:after="120" w:before="0"/>
              <w:contextualSpacing w:val="false"/>
              <w:jc w:val="center"/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</w:pP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-Je vois les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montagnes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 xml:space="preserve">.Tu m'as parlé de ces 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u w:val="single"/>
                <w:shd w:fill="CCFFCC" w:val="clear"/>
              </w:rPr>
              <w:t>montagnes</w:t>
            </w:r>
            <w:r>
              <w:rPr>
                <w:b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shd w:fill="CCFFCC" w:val="clear"/>
              </w:rPr>
              <w:t>.</w:t>
            </w:r>
          </w:p>
        </w:tc>
      </w:tr>
    </w:tbl>
    <w:p>
      <w:pPr>
        <w:pStyle w:val="style0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  <w:drawing>
          <wp:anchor allowOverlap="1" behindDoc="0" distB="0" distL="0" distR="0" distT="0" layoutInCell="1" locked="0" relativeHeight="0" simplePos="0">
            <wp:simplePos x="0" y="0"/>
            <wp:positionH relativeFrom="column">
              <wp:posOffset>2121535</wp:posOffset>
            </wp:positionH>
            <wp:positionV relativeFrom="paragraph">
              <wp:posOffset>131445</wp:posOffset>
            </wp:positionV>
            <wp:extent cx="1877060" cy="1109345"/>
            <wp:effectExtent b="0" l="0" r="0" t="0"/>
            <wp:wrapSquare wrapText="largest"/>
            <wp:docPr descr="" id="0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descr="" id="0" name="Picture"/>
                    <pic:cNvPicPr>
                      <a:picLocks noChangeArrowheads="1" noChangeAspect="1"/>
                    </pic:cNvPicPr>
                  </pic:nvPicPr>
                  <pic:blipFill>
                    <a:blip r:embed="rId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060" cy="1109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r>
    </w:p>
    <w:p>
      <w:pPr>
        <w:pStyle w:val="style16"/>
        <w:widowControl/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pPr>
      <w:r>
        <w:rPr>
          <w:b/>
          <w:i w:val="false"/>
          <w:caps w:val="false"/>
          <w:smallCaps w:val="false"/>
          <w:color w:val="000000"/>
          <w:spacing w:val="0"/>
          <w:sz w:val="24"/>
          <w:szCs w:val="24"/>
          <w:shd w:fill="FFFFFF" w:val="clear"/>
        </w:rPr>
      </w:r>
    </w:p>
    <w:p>
      <w:pPr>
        <w:pStyle w:val="style16"/>
        <w:widowControl/>
        <w:spacing w:after="120" w:before="0"/>
        <w:contextualSpacing w:val="false"/>
        <w:rPr/>
      </w:pPr>
      <w:r>
        <w:rPr/>
      </w:r>
    </w:p>
    <w:sectPr>
      <w:type w:val="nextPage"/>
      <w:pgSz w:h="16838" w:w="11906"/>
      <w:pgMar w:bottom="0" w:footer="0" w:gutter="0" w:header="0" w:left="1134" w:right="1134" w:top="615"/>
      <w:pgNumType w:fmt="decimal"/>
      <w:formProt w:val="false"/>
      <w:textDirection w:val="lrTb"/>
      <w:docGrid w:charSpace="0" w:linePitch="24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 w:val="false"/>
      <w:suppressAutoHyphens w:val="true"/>
      <w:overflowPunct w:val="false"/>
    </w:pPr>
    <w:rPr>
      <w:rFonts w:ascii="Times New Roman" w:cs="Mangal" w:eastAsia="SimSun" w:hAnsi="Times New Roman"/>
      <w:color w:val="00000A"/>
      <w:sz w:val="24"/>
      <w:szCs w:val="24"/>
      <w:lang w:bidi="hi-IN" w:eastAsia="zh-CN" w:val="fr-FR"/>
    </w:rPr>
  </w:style>
  <w:style w:styleId="style1" w:type="paragraph">
    <w:name w:val="Titre 1"/>
    <w:basedOn w:val="style15"/>
    <w:next w:val="style1"/>
    <w:pPr/>
    <w:rPr>
      <w:rFonts w:ascii="Times New Roman" w:cs="Mangal" w:eastAsia="SimSun" w:hAnsi="Times New Roman"/>
      <w:b/>
      <w:bCs/>
      <w:sz w:val="48"/>
      <w:szCs w:val="48"/>
    </w:rPr>
  </w:style>
  <w:style w:styleId="style15" w:type="paragraph">
    <w:name w:val="Titre"/>
    <w:basedOn w:val="style0"/>
    <w:next w:val="style16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16" w:type="paragraph">
    <w:name w:val="Corps de texte"/>
    <w:basedOn w:val="style0"/>
    <w:next w:val="style16"/>
    <w:pPr>
      <w:spacing w:after="120" w:before="0"/>
      <w:contextualSpacing w:val="false"/>
    </w:pPr>
    <w:rPr/>
  </w:style>
  <w:style w:styleId="style17" w:type="paragraph">
    <w:name w:val="Liste"/>
    <w:basedOn w:val="style16"/>
    <w:next w:val="style17"/>
    <w:pPr/>
    <w:rPr>
      <w:rFonts w:cs="Mangal"/>
    </w:rPr>
  </w:style>
  <w:style w:styleId="style18" w:type="paragraph">
    <w:name w:val="Légende"/>
    <w:basedOn w:val="style0"/>
    <w:next w:val="style18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19" w:type="paragraph">
    <w:name w:val="Index"/>
    <w:basedOn w:val="style0"/>
    <w:next w:val="style19"/>
    <w:pPr>
      <w:suppressLineNumbers/>
    </w:pPr>
    <w:rPr>
      <w:rFonts w:cs="Mangal"/>
    </w:rPr>
  </w:style>
  <w:style w:styleId="style20" w:type="paragraph">
    <w:name w:val="Contenu de tableau"/>
    <w:basedOn w:val="style0"/>
    <w:next w:val="style20"/>
    <w:pPr>
      <w:suppressLineNumbers/>
    </w:pPr>
    <w:rPr/>
  </w:style>
  <w:style w:styleId="style21" w:type="paragraph">
    <w:name w:val="Titre de tableau"/>
    <w:basedOn w:val="style20"/>
    <w:next w:val="style21"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3019</TotalTime>
  <Application>LibreOffice/4.1.4.2$Windows_x86 LibreOffice_project/0a0440ccc0227ad9829de5f46be37cfb6edcf72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2019-04-12T09:53:48Z</dcterms:created>
  <dcterms:modified xsi:type="dcterms:W3CDTF">2019-04-12T18:18:33Z</dcterms:modified>
  <cp:revision>64</cp:revision>
</cp:coreProperties>
</file>